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B7CAA" w14:textId="53F8D19F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BC0CB5">
        <w:rPr>
          <w:rFonts w:ascii="Times New Roman" w:hAnsi="Times New Roman"/>
          <w:szCs w:val="36"/>
        </w:rPr>
        <w:t>12</w:t>
      </w:r>
      <w:r>
        <w:rPr>
          <w:rFonts w:ascii="Times New Roman" w:hAnsi="Times New Roman"/>
          <w:szCs w:val="36"/>
        </w:rPr>
        <w:t>/20</w:t>
      </w:r>
      <w:r w:rsidR="00BC0CB5">
        <w:rPr>
          <w:rFonts w:ascii="Times New Roman" w:hAnsi="Times New Roman"/>
          <w:szCs w:val="36"/>
        </w:rPr>
        <w:t>21</w:t>
      </w:r>
    </w:p>
    <w:p w14:paraId="303A30C5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436DB315" w14:textId="7590EA16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1A3B54">
        <w:rPr>
          <w:rFonts w:ascii="Times New Roman" w:hAnsi="Times New Roman"/>
          <w:szCs w:val="36"/>
        </w:rPr>
        <w:t>07</w:t>
      </w:r>
      <w:r w:rsidR="009D6991">
        <w:rPr>
          <w:rFonts w:ascii="Times New Roman" w:hAnsi="Times New Roman"/>
          <w:szCs w:val="36"/>
        </w:rPr>
        <w:t>.</w:t>
      </w:r>
      <w:r w:rsidR="001A3B54">
        <w:rPr>
          <w:rFonts w:ascii="Times New Roman" w:hAnsi="Times New Roman"/>
          <w:szCs w:val="36"/>
        </w:rPr>
        <w:t>0</w:t>
      </w:r>
      <w:r w:rsidR="00BC0CB5">
        <w:rPr>
          <w:rFonts w:ascii="Times New Roman" w:hAnsi="Times New Roman"/>
          <w:szCs w:val="36"/>
        </w:rPr>
        <w:t>6</w:t>
      </w:r>
      <w:r w:rsidR="009D6991">
        <w:rPr>
          <w:rFonts w:ascii="Times New Roman" w:hAnsi="Times New Roman"/>
          <w:szCs w:val="36"/>
        </w:rPr>
        <w:t>.20</w:t>
      </w:r>
      <w:r w:rsidR="00BC0CB5">
        <w:rPr>
          <w:rFonts w:ascii="Times New Roman" w:hAnsi="Times New Roman"/>
          <w:szCs w:val="36"/>
        </w:rPr>
        <w:t>21</w:t>
      </w:r>
    </w:p>
    <w:p w14:paraId="627C0B56" w14:textId="77777777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AC7482">
        <w:rPr>
          <w:rFonts w:ascii="Times New Roman" w:hAnsi="Times New Roman"/>
        </w:rPr>
        <w:t xml:space="preserve">wprowadzenia </w:t>
      </w:r>
      <w:r w:rsidR="005B2AEA">
        <w:rPr>
          <w:rFonts w:ascii="Times New Roman" w:hAnsi="Times New Roman"/>
        </w:rPr>
        <w:t>Regulaminu wynagradzania</w:t>
      </w:r>
    </w:p>
    <w:p w14:paraId="4BCBD2DC" w14:textId="77777777" w:rsidR="00E96D6F" w:rsidRDefault="00E96D6F" w:rsidP="00E96D6F"/>
    <w:p w14:paraId="65651BFC" w14:textId="77777777" w:rsidR="00294EB6" w:rsidRDefault="00294EB6" w:rsidP="00294EB6"/>
    <w:p w14:paraId="72EF791F" w14:textId="77777777" w:rsidR="005B2AEA" w:rsidRPr="00C40F1F" w:rsidRDefault="005B2AEA" w:rsidP="005B2AEA">
      <w:pPr>
        <w:spacing w:line="360" w:lineRule="auto"/>
      </w:pPr>
      <w:r w:rsidRPr="00C40F1F">
        <w:tab/>
        <w:t>Na podstawie art.77</w:t>
      </w:r>
      <w:r w:rsidRPr="00C40F1F">
        <w:rPr>
          <w:vertAlign w:val="superscript"/>
        </w:rPr>
        <w:t>2</w:t>
      </w:r>
      <w:r w:rsidRPr="00C40F1F">
        <w:t xml:space="preserve"> Kodeksu pracy /Dz. U. Nr 24,poz.141 z </w:t>
      </w:r>
      <w:proofErr w:type="spellStart"/>
      <w:r w:rsidRPr="00C40F1F">
        <w:t>późn</w:t>
      </w:r>
      <w:proofErr w:type="spellEnd"/>
      <w:r w:rsidRPr="00C40F1F">
        <w:t>. zm./ ustala się, co następuje:</w:t>
      </w:r>
    </w:p>
    <w:p w14:paraId="68068DA6" w14:textId="77777777" w:rsidR="005B2AEA" w:rsidRPr="00C40F1F" w:rsidRDefault="005B2AEA" w:rsidP="005B2AEA">
      <w:pPr>
        <w:pStyle w:val="Akapitzlist"/>
        <w:numPr>
          <w:ilvl w:val="0"/>
          <w:numId w:val="2"/>
        </w:numPr>
        <w:spacing w:line="360" w:lineRule="auto"/>
      </w:pPr>
      <w:r w:rsidRPr="00C40F1F">
        <w:t>Wprowadza się Regulamin Wynagradzania Pracowników</w:t>
      </w:r>
      <w:r>
        <w:t xml:space="preserve"> Domu Kultury w Ozimku</w:t>
      </w:r>
    </w:p>
    <w:p w14:paraId="5E750F04" w14:textId="77777777" w:rsidR="001A3B54" w:rsidRDefault="005B2AEA" w:rsidP="005B2AEA">
      <w:pPr>
        <w:spacing w:line="360" w:lineRule="auto"/>
      </w:pPr>
      <w:r w:rsidRPr="00C40F1F">
        <w:tab/>
        <w:t>stanowiący załącznik do zarządzenia.</w:t>
      </w:r>
    </w:p>
    <w:p w14:paraId="4BCDF401" w14:textId="77777777" w:rsidR="005B2AEA" w:rsidRPr="00C40F1F" w:rsidRDefault="005B2AEA" w:rsidP="001A3B54">
      <w:pPr>
        <w:pStyle w:val="Akapitzlist"/>
        <w:numPr>
          <w:ilvl w:val="0"/>
          <w:numId w:val="2"/>
        </w:numPr>
        <w:spacing w:line="360" w:lineRule="auto"/>
      </w:pPr>
      <w:r w:rsidRPr="00C40F1F">
        <w:t>Z dniem wejścia w życie Regulaminu tracą moc dotychczasowe przepisy wewnętrzne sprzeczne z jego ustaleniami.</w:t>
      </w:r>
    </w:p>
    <w:p w14:paraId="3716A541" w14:textId="0EA156DE" w:rsidR="00AC7482" w:rsidRPr="002700DB" w:rsidRDefault="001A3B54" w:rsidP="001A3B54">
      <w:pPr>
        <w:pStyle w:val="Akapitzlist"/>
        <w:numPr>
          <w:ilvl w:val="0"/>
          <w:numId w:val="2"/>
        </w:numPr>
      </w:pPr>
      <w:r>
        <w:t>Regulamin wchodzi w życie z dniem 0</w:t>
      </w:r>
      <w:r w:rsidR="00BC0CB5">
        <w:t>1</w:t>
      </w:r>
      <w:r>
        <w:t>.0</w:t>
      </w:r>
      <w:r w:rsidR="00BC0CB5">
        <w:t>6</w:t>
      </w:r>
      <w:r>
        <w:t>.20</w:t>
      </w:r>
      <w:r w:rsidR="00BC0CB5">
        <w:t>21</w:t>
      </w:r>
      <w:r>
        <w:t xml:space="preserve"> r.</w:t>
      </w:r>
    </w:p>
    <w:p w14:paraId="7ACE6EC0" w14:textId="77777777" w:rsidR="00AC7482" w:rsidRDefault="00AC7482" w:rsidP="00AC7482"/>
    <w:p w14:paraId="5C7BA82B" w14:textId="77777777" w:rsidR="00AC7482" w:rsidRPr="002700DB" w:rsidRDefault="00AC7482" w:rsidP="00AC7482"/>
    <w:p w14:paraId="0EEF7388" w14:textId="77777777" w:rsidR="00AC7482" w:rsidRDefault="00AC7482" w:rsidP="002700DB"/>
    <w:p w14:paraId="132FF031" w14:textId="77777777" w:rsidR="00AC7482" w:rsidRPr="002700DB" w:rsidRDefault="00AC7482" w:rsidP="002700DB"/>
    <w:p w14:paraId="311E3BBA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B730A"/>
    <w:multiLevelType w:val="hybridMultilevel"/>
    <w:tmpl w:val="725EE126"/>
    <w:lvl w:ilvl="0" w:tplc="11A42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3CF1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7E8B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6A1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FCA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82BB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8C7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CE8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A0E1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B8516D"/>
    <w:multiLevelType w:val="hybridMultilevel"/>
    <w:tmpl w:val="20304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3B54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2AEA"/>
    <w:rsid w:val="005B5C9F"/>
    <w:rsid w:val="005C09C9"/>
    <w:rsid w:val="005D2E68"/>
    <w:rsid w:val="005E17B1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C7482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0CB5"/>
    <w:rsid w:val="00BC33A4"/>
    <w:rsid w:val="00BC5647"/>
    <w:rsid w:val="00BC77E3"/>
    <w:rsid w:val="00BE77D5"/>
    <w:rsid w:val="00BF5705"/>
    <w:rsid w:val="00C219F2"/>
    <w:rsid w:val="00C2608A"/>
    <w:rsid w:val="00C271AD"/>
    <w:rsid w:val="00C2731A"/>
    <w:rsid w:val="00C53E79"/>
    <w:rsid w:val="00C602BE"/>
    <w:rsid w:val="00C734DC"/>
    <w:rsid w:val="00C811EA"/>
    <w:rsid w:val="00C840BB"/>
    <w:rsid w:val="00C84DC8"/>
    <w:rsid w:val="00C97682"/>
    <w:rsid w:val="00CA213A"/>
    <w:rsid w:val="00CC66F3"/>
    <w:rsid w:val="00CD1C09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96D6F"/>
    <w:rsid w:val="00EB583E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FDF6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B2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3</cp:revision>
  <cp:lastPrinted>2021-06-21T09:36:00Z</cp:lastPrinted>
  <dcterms:created xsi:type="dcterms:W3CDTF">2019-07-19T09:06:00Z</dcterms:created>
  <dcterms:modified xsi:type="dcterms:W3CDTF">2021-06-21T09:36:00Z</dcterms:modified>
</cp:coreProperties>
</file>